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EED" w:rsidRDefault="00C06E14" w:rsidP="00DC0857">
      <w:r>
        <w:rPr>
          <w:noProof/>
          <w:lang w:eastAsia="en-GB"/>
        </w:rPr>
        <w:drawing>
          <wp:inline distT="0" distB="0" distL="0" distR="0">
            <wp:extent cx="1262763" cy="129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CF_Logo_BlueBook_NoStrap_p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2763" cy="1296000"/>
                    </a:xfrm>
                    <a:prstGeom prst="rect">
                      <a:avLst/>
                    </a:prstGeom>
                  </pic:spPr>
                </pic:pic>
              </a:graphicData>
            </a:graphic>
          </wp:inline>
        </w:drawing>
      </w:r>
      <w:r w:rsidR="00F23F7E">
        <w:tab/>
      </w:r>
      <w:r w:rsidR="00F23F7E">
        <w:tab/>
      </w:r>
      <w:r w:rsidR="00F23F7E">
        <w:tab/>
      </w:r>
      <w:r w:rsidR="00F23F7E">
        <w:tab/>
      </w:r>
      <w:r w:rsidR="00F23F7E">
        <w:tab/>
      </w:r>
      <w:r w:rsidR="00F23F7E">
        <w:tab/>
      </w:r>
      <w:r w:rsidR="00F23F7E">
        <w:tab/>
        <w:t>21 December 2021</w:t>
      </w:r>
      <w:bookmarkStart w:id="0" w:name="_GoBack"/>
      <w:bookmarkEnd w:id="0"/>
    </w:p>
    <w:p w:rsidR="00DC0857" w:rsidRPr="00390B9A" w:rsidRDefault="00DC0857" w:rsidP="00DC0857">
      <w:pPr>
        <w:rPr>
          <w:b/>
          <w:u w:val="single"/>
        </w:rPr>
      </w:pPr>
      <w:r w:rsidRPr="00390B9A">
        <w:rPr>
          <w:b/>
          <w:u w:val="single"/>
        </w:rPr>
        <w:t>FOR IMMEDIATE RELEASE</w:t>
      </w:r>
    </w:p>
    <w:p w:rsidR="00390B9A" w:rsidRDefault="00390B9A" w:rsidP="00390B9A">
      <w:pPr>
        <w:rPr>
          <w:rFonts w:eastAsiaTheme="minorHAnsi"/>
          <w:b/>
          <w:sz w:val="24"/>
          <w:szCs w:val="24"/>
          <w:u w:val="single"/>
        </w:rPr>
      </w:pPr>
      <w:r w:rsidRPr="00390B9A">
        <w:rPr>
          <w:rFonts w:eastAsiaTheme="minorHAnsi"/>
          <w:b/>
          <w:sz w:val="24"/>
          <w:szCs w:val="24"/>
          <w:u w:val="single"/>
        </w:rPr>
        <w:t>Daniel Schumann appointed International Agatha Christie Festival Director</w:t>
      </w:r>
    </w:p>
    <w:p w:rsidR="003F1599" w:rsidRDefault="003F1599" w:rsidP="00390B9A">
      <w:pPr>
        <w:rPr>
          <w:rFonts w:eastAsiaTheme="minorHAnsi"/>
        </w:rPr>
      </w:pPr>
      <w:r w:rsidRPr="003F1599">
        <w:rPr>
          <w:rFonts w:eastAsiaTheme="minorHAnsi"/>
        </w:rPr>
        <w:t xml:space="preserve">The </w:t>
      </w:r>
      <w:r>
        <w:rPr>
          <w:rFonts w:eastAsiaTheme="minorHAnsi"/>
        </w:rPr>
        <w:t>Trustees of the International Agatha Christie Festival are pleased to announce that Daniel Schumann will take up the post of Festival Director with effect from January 2022. Daniel is a senior producer, manager and fundraiser in the arts and theatre industry with more than 15 years’ experience working across a diverse range of organisations both in the regions and the West End. His most recent position is as Lead Producer at The Almeida Theatre in London. His is the founder of Viva Arts &amp; Community Group, an arts charity benefitting children and young people. He is an elected member on the Arts Council Regional Board for the South East.</w:t>
      </w:r>
    </w:p>
    <w:p w:rsidR="003F1599" w:rsidRDefault="003F1599" w:rsidP="00390B9A">
      <w:pPr>
        <w:rPr>
          <w:rFonts w:eastAsiaTheme="minorHAnsi"/>
        </w:rPr>
      </w:pPr>
      <w:r>
        <w:rPr>
          <w:rFonts w:eastAsiaTheme="minorHAnsi"/>
        </w:rPr>
        <w:t>Chair of Trustees, Heather Norman-</w:t>
      </w:r>
      <w:proofErr w:type="spellStart"/>
      <w:r>
        <w:rPr>
          <w:rFonts w:eastAsiaTheme="minorHAnsi"/>
        </w:rPr>
        <w:t>Soderlind</w:t>
      </w:r>
      <w:proofErr w:type="spellEnd"/>
      <w:r>
        <w:rPr>
          <w:rFonts w:eastAsiaTheme="minorHAnsi"/>
        </w:rPr>
        <w:t>, said: ‘We are delighted to welcome Daniel to the role of Festival Director at a time of increased interest in the growth and future of the Festival across Torbay and the English Riviera.’</w:t>
      </w:r>
    </w:p>
    <w:p w:rsidR="003F1599" w:rsidRPr="003F1599" w:rsidRDefault="003F1599" w:rsidP="00390B9A">
      <w:pPr>
        <w:rPr>
          <w:rFonts w:eastAsiaTheme="minorHAnsi"/>
        </w:rPr>
      </w:pPr>
      <w:r>
        <w:rPr>
          <w:rFonts w:eastAsiaTheme="minorHAnsi"/>
        </w:rPr>
        <w:t>Daniel Schumann said: ‘I am thrilled to be joining the Festival at this exciting time and look forward to continuing and building upon the excellent work that the Festival has done to date.’</w:t>
      </w:r>
    </w:p>
    <w:p w:rsidR="00390B9A" w:rsidRPr="00390B9A" w:rsidRDefault="00390B9A" w:rsidP="00390B9A">
      <w:pPr>
        <w:rPr>
          <w:rFonts w:eastAsiaTheme="minorHAnsi"/>
        </w:rPr>
      </w:pPr>
    </w:p>
    <w:p w:rsidR="00390B9A" w:rsidRPr="00390B9A" w:rsidRDefault="00390B9A" w:rsidP="00390B9A">
      <w:pPr>
        <w:rPr>
          <w:rFonts w:eastAsiaTheme="minorHAnsi"/>
          <w:b/>
          <w:u w:val="single"/>
        </w:rPr>
      </w:pPr>
      <w:r w:rsidRPr="00390B9A">
        <w:rPr>
          <w:rFonts w:eastAsiaTheme="minorHAnsi"/>
          <w:b/>
          <w:u w:val="single"/>
        </w:rPr>
        <w:t>About Agatha Christie Festival Limited</w:t>
      </w:r>
    </w:p>
    <w:p w:rsidR="00390B9A" w:rsidRPr="00390B9A" w:rsidRDefault="00390B9A" w:rsidP="00390B9A">
      <w:pPr>
        <w:autoSpaceDE w:val="0"/>
        <w:autoSpaceDN w:val="0"/>
        <w:adjustRightInd w:val="0"/>
        <w:spacing w:after="0" w:line="240" w:lineRule="auto"/>
        <w:rPr>
          <w:rFonts w:ascii="Calibri" w:eastAsiaTheme="minorHAnsi" w:hAnsi="Calibri" w:cs="Calibri"/>
          <w:color w:val="000000"/>
          <w:sz w:val="23"/>
          <w:szCs w:val="23"/>
        </w:rPr>
      </w:pPr>
      <w:r w:rsidRPr="00390B9A">
        <w:rPr>
          <w:rFonts w:ascii="Calibri" w:eastAsiaTheme="minorHAnsi" w:hAnsi="Calibri" w:cs="Calibri"/>
          <w:color w:val="000000"/>
          <w:sz w:val="23"/>
          <w:szCs w:val="23"/>
        </w:rPr>
        <w:t xml:space="preserve">Agatha Christie Festival Limited, a registered charity, uses the global reach of Torquay-born Agatha Christie’s reputation to promote local and international engagement in literature and the arts, supporting the cultural ecology of South West England and delivering value to the visitor economy of our region. </w:t>
      </w:r>
    </w:p>
    <w:p w:rsidR="00390B9A" w:rsidRPr="00390B9A" w:rsidRDefault="00390B9A" w:rsidP="00390B9A">
      <w:pPr>
        <w:autoSpaceDE w:val="0"/>
        <w:autoSpaceDN w:val="0"/>
        <w:adjustRightInd w:val="0"/>
        <w:spacing w:after="0" w:line="240" w:lineRule="auto"/>
        <w:rPr>
          <w:rFonts w:ascii="Calibri" w:eastAsiaTheme="minorHAnsi" w:hAnsi="Calibri" w:cs="Calibri"/>
          <w:color w:val="000000"/>
          <w:sz w:val="23"/>
          <w:szCs w:val="23"/>
        </w:rPr>
      </w:pPr>
    </w:p>
    <w:p w:rsidR="00390B9A" w:rsidRPr="00390B9A" w:rsidRDefault="00390B9A" w:rsidP="00390B9A">
      <w:pPr>
        <w:rPr>
          <w:rFonts w:eastAsiaTheme="minorHAnsi"/>
          <w:b/>
          <w:sz w:val="23"/>
          <w:szCs w:val="23"/>
        </w:rPr>
      </w:pPr>
      <w:r w:rsidRPr="00390B9A">
        <w:rPr>
          <w:rFonts w:eastAsiaTheme="minorHAnsi"/>
          <w:sz w:val="23"/>
          <w:szCs w:val="23"/>
        </w:rPr>
        <w:t xml:space="preserve">Working in partnership with cultural venues, community-based charities and civic organisations, we stage the International Agatha Christie Festival annually across one week in September to celebrate Christie’s life and legacy and use Festival receipts and other funding, including from Arts Council England, to deliver a programme of literary arts projects across the year for identified disadvantaged communities in Torbay (Torquay, </w:t>
      </w:r>
      <w:proofErr w:type="spellStart"/>
      <w:r w:rsidRPr="00390B9A">
        <w:rPr>
          <w:rFonts w:eastAsiaTheme="minorHAnsi"/>
          <w:sz w:val="23"/>
          <w:szCs w:val="23"/>
        </w:rPr>
        <w:t>Brixham</w:t>
      </w:r>
      <w:proofErr w:type="spellEnd"/>
      <w:r w:rsidRPr="00390B9A">
        <w:rPr>
          <w:rFonts w:eastAsiaTheme="minorHAnsi"/>
          <w:sz w:val="23"/>
          <w:szCs w:val="23"/>
        </w:rPr>
        <w:t>, Paignton) which counts among the 20% most deprived areas in England</w:t>
      </w:r>
      <w:r w:rsidRPr="00390B9A">
        <w:rPr>
          <w:rFonts w:eastAsiaTheme="minorHAnsi"/>
          <w:b/>
          <w:sz w:val="23"/>
          <w:szCs w:val="23"/>
        </w:rPr>
        <w:t>.  The 2022 Festival will run from 10</w:t>
      </w:r>
      <w:r w:rsidRPr="00390B9A">
        <w:rPr>
          <w:rFonts w:eastAsiaTheme="minorHAnsi"/>
          <w:b/>
          <w:sz w:val="23"/>
          <w:szCs w:val="23"/>
          <w:vertAlign w:val="superscript"/>
        </w:rPr>
        <w:t>th</w:t>
      </w:r>
      <w:r w:rsidRPr="00390B9A">
        <w:rPr>
          <w:rFonts w:eastAsiaTheme="minorHAnsi"/>
          <w:b/>
          <w:sz w:val="23"/>
          <w:szCs w:val="23"/>
        </w:rPr>
        <w:t xml:space="preserve"> -17</w:t>
      </w:r>
      <w:r w:rsidRPr="00390B9A">
        <w:rPr>
          <w:rFonts w:eastAsiaTheme="minorHAnsi"/>
          <w:b/>
          <w:sz w:val="23"/>
          <w:szCs w:val="23"/>
          <w:vertAlign w:val="superscript"/>
        </w:rPr>
        <w:t>th</w:t>
      </w:r>
      <w:r w:rsidRPr="00390B9A">
        <w:rPr>
          <w:rFonts w:eastAsiaTheme="minorHAnsi"/>
          <w:b/>
          <w:sz w:val="23"/>
          <w:szCs w:val="23"/>
        </w:rPr>
        <w:t xml:space="preserve"> September across the English Riviera.</w:t>
      </w:r>
      <w:r>
        <w:rPr>
          <w:rFonts w:eastAsiaTheme="minorHAnsi"/>
          <w:b/>
          <w:sz w:val="23"/>
          <w:szCs w:val="23"/>
        </w:rPr>
        <w:t xml:space="preserve"> </w:t>
      </w:r>
      <w:r w:rsidRPr="00390B9A">
        <w:rPr>
          <w:rFonts w:eastAsiaTheme="minorHAnsi"/>
          <w:sz w:val="23"/>
          <w:szCs w:val="23"/>
        </w:rPr>
        <w:t xml:space="preserve">For more information contact </w:t>
      </w:r>
      <w:hyperlink r:id="rId9" w:history="1">
        <w:r w:rsidRPr="00390B9A">
          <w:rPr>
            <w:rFonts w:eastAsiaTheme="minorHAnsi"/>
            <w:color w:val="0563C1" w:themeColor="hyperlink"/>
            <w:sz w:val="23"/>
            <w:szCs w:val="23"/>
            <w:u w:val="single"/>
          </w:rPr>
          <w:t>chair@iacf-uk.org</w:t>
        </w:r>
      </w:hyperlink>
    </w:p>
    <w:p w:rsidR="00390B9A" w:rsidRDefault="005A315D" w:rsidP="00390B9A">
      <w:pPr>
        <w:rPr>
          <w:rFonts w:eastAsiaTheme="minorHAnsi"/>
          <w:sz w:val="23"/>
          <w:szCs w:val="23"/>
        </w:rPr>
      </w:pPr>
      <w:hyperlink r:id="rId10" w:history="1">
        <w:r w:rsidR="00390B9A" w:rsidRPr="00FE6BAC">
          <w:rPr>
            <w:rStyle w:val="Hyperlink"/>
            <w:rFonts w:eastAsiaTheme="minorHAnsi"/>
            <w:sz w:val="23"/>
            <w:szCs w:val="23"/>
          </w:rPr>
          <w:t>www.iacf-uk.org</w:t>
        </w:r>
      </w:hyperlink>
    </w:p>
    <w:p w:rsidR="00390B9A" w:rsidRPr="00390B9A" w:rsidRDefault="00390B9A" w:rsidP="00390B9A">
      <w:pPr>
        <w:rPr>
          <w:rFonts w:eastAsiaTheme="minorHAnsi"/>
          <w:sz w:val="23"/>
          <w:szCs w:val="23"/>
        </w:rPr>
      </w:pPr>
      <w:r>
        <w:rPr>
          <w:rFonts w:eastAsiaTheme="minorHAnsi"/>
          <w:sz w:val="23"/>
          <w:szCs w:val="23"/>
        </w:rPr>
        <w:t>@</w:t>
      </w:r>
      <w:proofErr w:type="spellStart"/>
      <w:r>
        <w:rPr>
          <w:rFonts w:eastAsiaTheme="minorHAnsi"/>
          <w:sz w:val="23"/>
          <w:szCs w:val="23"/>
        </w:rPr>
        <w:t>AgathaFestival</w:t>
      </w:r>
      <w:proofErr w:type="spellEnd"/>
    </w:p>
    <w:p w:rsidR="00D67C27" w:rsidRDefault="00D67C27">
      <w:pPr>
        <w:rPr>
          <w:sz w:val="24"/>
          <w:szCs w:val="24"/>
        </w:rPr>
      </w:pPr>
    </w:p>
    <w:p w:rsidR="00D67C27" w:rsidRDefault="00D67C27"/>
    <w:sectPr w:rsidR="00D67C2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5D" w:rsidRDefault="005A315D" w:rsidP="00CC1A69">
      <w:pPr>
        <w:spacing w:after="0" w:line="240" w:lineRule="auto"/>
      </w:pPr>
      <w:r>
        <w:separator/>
      </w:r>
    </w:p>
  </w:endnote>
  <w:endnote w:type="continuationSeparator" w:id="0">
    <w:p w:rsidR="005A315D" w:rsidRDefault="005A315D" w:rsidP="00CC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69" w:rsidRDefault="00CC1A69">
    <w:pPr>
      <w:pStyle w:val="Footer"/>
    </w:pPr>
    <w:r>
      <w:ptab w:relativeTo="margin" w:alignment="center" w:leader="none"/>
    </w:r>
    <w:r>
      <w:t>AGATHA CHRISTIE FESTIVAL LIMITED</w:t>
    </w:r>
  </w:p>
  <w:p w:rsidR="00CC1A69" w:rsidRDefault="00CC1A69">
    <w:pPr>
      <w:pStyle w:val="Footer"/>
    </w:pPr>
    <w:r>
      <w:tab/>
      <w:t>Sigma House, Oak View Close, Torquay TQ2 7FF</w:t>
    </w:r>
  </w:p>
  <w:p w:rsidR="00CC1A69" w:rsidRDefault="00CC1A69">
    <w:pPr>
      <w:pStyle w:val="Footer"/>
    </w:pPr>
    <w:r>
      <w:tab/>
      <w:t>Registered charity no. 1165573</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5D" w:rsidRDefault="005A315D" w:rsidP="00CC1A69">
      <w:pPr>
        <w:spacing w:after="0" w:line="240" w:lineRule="auto"/>
      </w:pPr>
      <w:r>
        <w:separator/>
      </w:r>
    </w:p>
  </w:footnote>
  <w:footnote w:type="continuationSeparator" w:id="0">
    <w:p w:rsidR="005A315D" w:rsidRDefault="005A315D" w:rsidP="00CC1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7AC2D1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3C24ABB"/>
    <w:multiLevelType w:val="hybridMultilevel"/>
    <w:tmpl w:val="9554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69"/>
    <w:rsid w:val="0014288F"/>
    <w:rsid w:val="00167FE4"/>
    <w:rsid w:val="001A6697"/>
    <w:rsid w:val="001B71C1"/>
    <w:rsid w:val="001F1B31"/>
    <w:rsid w:val="00235177"/>
    <w:rsid w:val="00282230"/>
    <w:rsid w:val="002D10D6"/>
    <w:rsid w:val="002F1EED"/>
    <w:rsid w:val="0034775C"/>
    <w:rsid w:val="00390B9A"/>
    <w:rsid w:val="003972D1"/>
    <w:rsid w:val="003F1599"/>
    <w:rsid w:val="004066CC"/>
    <w:rsid w:val="00592A06"/>
    <w:rsid w:val="005A315D"/>
    <w:rsid w:val="005B01EB"/>
    <w:rsid w:val="00675A66"/>
    <w:rsid w:val="0072607D"/>
    <w:rsid w:val="0075619F"/>
    <w:rsid w:val="007C1DF0"/>
    <w:rsid w:val="0080408E"/>
    <w:rsid w:val="00814EDD"/>
    <w:rsid w:val="00836DDA"/>
    <w:rsid w:val="008662E7"/>
    <w:rsid w:val="008A6673"/>
    <w:rsid w:val="008F137B"/>
    <w:rsid w:val="00926936"/>
    <w:rsid w:val="00956705"/>
    <w:rsid w:val="00990475"/>
    <w:rsid w:val="00A106C9"/>
    <w:rsid w:val="00A63B43"/>
    <w:rsid w:val="00A726C0"/>
    <w:rsid w:val="00AB4966"/>
    <w:rsid w:val="00B007FE"/>
    <w:rsid w:val="00B404AF"/>
    <w:rsid w:val="00C06E14"/>
    <w:rsid w:val="00C668C2"/>
    <w:rsid w:val="00C920DE"/>
    <w:rsid w:val="00CC1A69"/>
    <w:rsid w:val="00D11C1D"/>
    <w:rsid w:val="00D53585"/>
    <w:rsid w:val="00D67C27"/>
    <w:rsid w:val="00DC0857"/>
    <w:rsid w:val="00EE676D"/>
    <w:rsid w:val="00F23F7E"/>
    <w:rsid w:val="00F37C81"/>
    <w:rsid w:val="00F8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EE426-2ABE-43B4-B341-2DF1B046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EDD"/>
  </w:style>
  <w:style w:type="paragraph" w:styleId="Heading1">
    <w:name w:val="heading 1"/>
    <w:basedOn w:val="Normal"/>
    <w:next w:val="Normal"/>
    <w:link w:val="Heading1Char"/>
    <w:uiPriority w:val="9"/>
    <w:qFormat/>
    <w:rsid w:val="00814EDD"/>
    <w:pPr>
      <w:keepNext/>
      <w:keepLines/>
      <w:numPr>
        <w:numId w:val="3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14EDD"/>
    <w:pPr>
      <w:keepNext/>
      <w:keepLines/>
      <w:numPr>
        <w:ilvl w:val="1"/>
        <w:numId w:val="3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14EDD"/>
    <w:pPr>
      <w:keepNext/>
      <w:keepLines/>
      <w:numPr>
        <w:ilvl w:val="2"/>
        <w:numId w:val="3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14EDD"/>
    <w:pPr>
      <w:keepNext/>
      <w:keepLines/>
      <w:numPr>
        <w:ilvl w:val="3"/>
        <w:numId w:val="3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14EDD"/>
    <w:pPr>
      <w:keepNext/>
      <w:keepLines/>
      <w:numPr>
        <w:ilvl w:val="4"/>
        <w:numId w:val="3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14EDD"/>
    <w:pPr>
      <w:keepNext/>
      <w:keepLines/>
      <w:numPr>
        <w:ilvl w:val="5"/>
        <w:numId w:val="3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14EDD"/>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4EDD"/>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4EDD"/>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A69"/>
  </w:style>
  <w:style w:type="paragraph" w:styleId="Footer">
    <w:name w:val="footer"/>
    <w:basedOn w:val="Normal"/>
    <w:link w:val="FooterChar"/>
    <w:uiPriority w:val="99"/>
    <w:unhideWhenUsed/>
    <w:rsid w:val="00CC1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A69"/>
  </w:style>
  <w:style w:type="character" w:styleId="Hyperlink">
    <w:name w:val="Hyperlink"/>
    <w:basedOn w:val="DefaultParagraphFont"/>
    <w:uiPriority w:val="99"/>
    <w:unhideWhenUsed/>
    <w:rsid w:val="00CC1A69"/>
    <w:rPr>
      <w:color w:val="0563C1" w:themeColor="hyperlink"/>
      <w:u w:val="single"/>
    </w:rPr>
  </w:style>
  <w:style w:type="character" w:customStyle="1" w:styleId="Heading1Char">
    <w:name w:val="Heading 1 Char"/>
    <w:basedOn w:val="DefaultParagraphFont"/>
    <w:link w:val="Heading1"/>
    <w:uiPriority w:val="9"/>
    <w:rsid w:val="00814ED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14ED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14ED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14ED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14ED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814ED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14E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14E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14ED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14ED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14ED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14ED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14ED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14EDD"/>
    <w:rPr>
      <w:color w:val="5A5A5A" w:themeColor="text1" w:themeTint="A5"/>
      <w:spacing w:val="10"/>
    </w:rPr>
  </w:style>
  <w:style w:type="character" w:styleId="Strong">
    <w:name w:val="Strong"/>
    <w:basedOn w:val="DefaultParagraphFont"/>
    <w:uiPriority w:val="22"/>
    <w:qFormat/>
    <w:rsid w:val="00814EDD"/>
    <w:rPr>
      <w:b/>
      <w:bCs/>
      <w:color w:val="000000" w:themeColor="text1"/>
    </w:rPr>
  </w:style>
  <w:style w:type="character" w:styleId="Emphasis">
    <w:name w:val="Emphasis"/>
    <w:basedOn w:val="DefaultParagraphFont"/>
    <w:uiPriority w:val="20"/>
    <w:qFormat/>
    <w:rsid w:val="00814EDD"/>
    <w:rPr>
      <w:i/>
      <w:iCs/>
      <w:color w:val="auto"/>
    </w:rPr>
  </w:style>
  <w:style w:type="paragraph" w:styleId="NoSpacing">
    <w:name w:val="No Spacing"/>
    <w:uiPriority w:val="1"/>
    <w:qFormat/>
    <w:rsid w:val="00814EDD"/>
    <w:pPr>
      <w:spacing w:after="0" w:line="240" w:lineRule="auto"/>
    </w:pPr>
  </w:style>
  <w:style w:type="paragraph" w:styleId="Quote">
    <w:name w:val="Quote"/>
    <w:basedOn w:val="Normal"/>
    <w:next w:val="Normal"/>
    <w:link w:val="QuoteChar"/>
    <w:uiPriority w:val="29"/>
    <w:qFormat/>
    <w:rsid w:val="00814EDD"/>
    <w:pPr>
      <w:spacing w:before="160"/>
      <w:ind w:left="720" w:right="720"/>
    </w:pPr>
    <w:rPr>
      <w:i/>
      <w:iCs/>
      <w:color w:val="000000" w:themeColor="text1"/>
    </w:rPr>
  </w:style>
  <w:style w:type="character" w:customStyle="1" w:styleId="QuoteChar">
    <w:name w:val="Quote Char"/>
    <w:basedOn w:val="DefaultParagraphFont"/>
    <w:link w:val="Quote"/>
    <w:uiPriority w:val="29"/>
    <w:rsid w:val="00814EDD"/>
    <w:rPr>
      <w:i/>
      <w:iCs/>
      <w:color w:val="000000" w:themeColor="text1"/>
    </w:rPr>
  </w:style>
  <w:style w:type="paragraph" w:styleId="IntenseQuote">
    <w:name w:val="Intense Quote"/>
    <w:basedOn w:val="Normal"/>
    <w:next w:val="Normal"/>
    <w:link w:val="IntenseQuoteChar"/>
    <w:uiPriority w:val="30"/>
    <w:qFormat/>
    <w:rsid w:val="00814ED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14EDD"/>
    <w:rPr>
      <w:color w:val="000000" w:themeColor="text1"/>
      <w:shd w:val="clear" w:color="auto" w:fill="F2F2F2" w:themeFill="background1" w:themeFillShade="F2"/>
    </w:rPr>
  </w:style>
  <w:style w:type="character" w:styleId="SubtleEmphasis">
    <w:name w:val="Subtle Emphasis"/>
    <w:basedOn w:val="DefaultParagraphFont"/>
    <w:uiPriority w:val="19"/>
    <w:qFormat/>
    <w:rsid w:val="00814EDD"/>
    <w:rPr>
      <w:i/>
      <w:iCs/>
      <w:color w:val="404040" w:themeColor="text1" w:themeTint="BF"/>
    </w:rPr>
  </w:style>
  <w:style w:type="character" w:styleId="IntenseEmphasis">
    <w:name w:val="Intense Emphasis"/>
    <w:basedOn w:val="DefaultParagraphFont"/>
    <w:uiPriority w:val="21"/>
    <w:qFormat/>
    <w:rsid w:val="00814EDD"/>
    <w:rPr>
      <w:b/>
      <w:bCs/>
      <w:i/>
      <w:iCs/>
      <w:caps/>
    </w:rPr>
  </w:style>
  <w:style w:type="character" w:styleId="SubtleReference">
    <w:name w:val="Subtle Reference"/>
    <w:basedOn w:val="DefaultParagraphFont"/>
    <w:uiPriority w:val="31"/>
    <w:qFormat/>
    <w:rsid w:val="00814ED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4EDD"/>
    <w:rPr>
      <w:b/>
      <w:bCs/>
      <w:smallCaps/>
      <w:u w:val="single"/>
    </w:rPr>
  </w:style>
  <w:style w:type="character" w:styleId="BookTitle">
    <w:name w:val="Book Title"/>
    <w:basedOn w:val="DefaultParagraphFont"/>
    <w:uiPriority w:val="33"/>
    <w:qFormat/>
    <w:rsid w:val="00814EDD"/>
    <w:rPr>
      <w:b w:val="0"/>
      <w:bCs w:val="0"/>
      <w:smallCaps/>
      <w:spacing w:val="5"/>
    </w:rPr>
  </w:style>
  <w:style w:type="paragraph" w:styleId="TOCHeading">
    <w:name w:val="TOC Heading"/>
    <w:basedOn w:val="Heading1"/>
    <w:next w:val="Normal"/>
    <w:uiPriority w:val="39"/>
    <w:semiHidden/>
    <w:unhideWhenUsed/>
    <w:qFormat/>
    <w:rsid w:val="00814EDD"/>
    <w:pPr>
      <w:outlineLvl w:val="9"/>
    </w:pPr>
  </w:style>
  <w:style w:type="character" w:styleId="PlaceholderText">
    <w:name w:val="Placeholder Text"/>
    <w:basedOn w:val="DefaultParagraphFont"/>
    <w:uiPriority w:val="99"/>
    <w:semiHidden/>
    <w:rsid w:val="00814EDD"/>
    <w:rPr>
      <w:color w:val="808080"/>
    </w:rPr>
  </w:style>
  <w:style w:type="paragraph" w:styleId="ListParagraph">
    <w:name w:val="List Paragraph"/>
    <w:basedOn w:val="Normal"/>
    <w:uiPriority w:val="34"/>
    <w:qFormat/>
    <w:rsid w:val="0014288F"/>
    <w:pPr>
      <w:ind w:left="720"/>
      <w:contextualSpacing/>
    </w:pPr>
  </w:style>
  <w:style w:type="paragraph" w:styleId="BalloonText">
    <w:name w:val="Balloon Text"/>
    <w:basedOn w:val="Normal"/>
    <w:link w:val="BalloonTextChar"/>
    <w:uiPriority w:val="99"/>
    <w:semiHidden/>
    <w:unhideWhenUsed/>
    <w:rsid w:val="00A10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6C9"/>
    <w:rPr>
      <w:rFonts w:ascii="Segoe UI" w:hAnsi="Segoe UI" w:cs="Segoe UI"/>
      <w:sz w:val="18"/>
      <w:szCs w:val="18"/>
    </w:rPr>
  </w:style>
  <w:style w:type="paragraph" w:styleId="NormalWeb">
    <w:name w:val="Normal (Web)"/>
    <w:basedOn w:val="Normal"/>
    <w:uiPriority w:val="99"/>
    <w:semiHidden/>
    <w:unhideWhenUsed/>
    <w:rsid w:val="008040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6645">
      <w:bodyDiv w:val="1"/>
      <w:marLeft w:val="0"/>
      <w:marRight w:val="0"/>
      <w:marTop w:val="0"/>
      <w:marBottom w:val="0"/>
      <w:divBdr>
        <w:top w:val="none" w:sz="0" w:space="0" w:color="auto"/>
        <w:left w:val="none" w:sz="0" w:space="0" w:color="auto"/>
        <w:bottom w:val="none" w:sz="0" w:space="0" w:color="auto"/>
        <w:right w:val="none" w:sz="0" w:space="0" w:color="auto"/>
      </w:divBdr>
    </w:div>
    <w:div w:id="9131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acf-uk.org" TargetMode="External"/><Relationship Id="rId4" Type="http://schemas.openxmlformats.org/officeDocument/2006/relationships/settings" Target="settings.xml"/><Relationship Id="rId9" Type="http://schemas.openxmlformats.org/officeDocument/2006/relationships/hyperlink" Target="mailto:chair@iacf-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3B30-FE98-4692-9B17-776C6FF7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Soderlind</dc:creator>
  <cp:keywords/>
  <dc:description/>
  <cp:lastModifiedBy>User</cp:lastModifiedBy>
  <cp:revision>2</cp:revision>
  <cp:lastPrinted>2021-12-20T18:30:00Z</cp:lastPrinted>
  <dcterms:created xsi:type="dcterms:W3CDTF">2021-12-20T18:31:00Z</dcterms:created>
  <dcterms:modified xsi:type="dcterms:W3CDTF">2021-12-20T18:31:00Z</dcterms:modified>
</cp:coreProperties>
</file>